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/>
        <w:jc w:val="center"/>
        <w:rPr>
          <w:sz w:val="21"/>
          <w:szCs w:val="21"/>
        </w:rPr>
      </w:pPr>
      <w:bookmarkStart w:id="0" w:name="_GoBack"/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shd w:val="clear" w:fill="FFFFFF"/>
        </w:rPr>
        <w:t>安阳工学院2019年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39"/>
          <w:szCs w:val="39"/>
          <w:u w:val="none"/>
          <w:shd w:val="clear" w:fill="FFFFFF"/>
        </w:rPr>
        <w:fldChar w:fldCharType="begin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39"/>
          <w:szCs w:val="39"/>
          <w:u w:val="none"/>
          <w:shd w:val="clear" w:fill="FFFFFF"/>
        </w:rPr>
        <w:instrText xml:space="preserve"> HYPERLINK "http://www.gccrcw.com/" \t "http://zhaopin.gccrcw.com/aygxy/_blank" </w:instrTex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39"/>
          <w:szCs w:val="39"/>
          <w:u w:val="none"/>
          <w:shd w:val="clear" w:fill="FFFFFF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39"/>
          <w:szCs w:val="39"/>
          <w:u w:val="single"/>
          <w:shd w:val="clear" w:fill="FFFFFF"/>
        </w:rPr>
        <w:t>博士招聘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494949"/>
          <w:spacing w:val="0"/>
          <w:sz w:val="39"/>
          <w:szCs w:val="39"/>
          <w:u w:val="none"/>
          <w:shd w:val="clear" w:fill="FFFFFF"/>
        </w:rPr>
        <w:fldChar w:fldCharType="end"/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9"/>
          <w:szCs w:val="39"/>
          <w:shd w:val="clear" w:fill="FFFFFF"/>
        </w:rPr>
        <w:t>专业一览表</w:t>
      </w:r>
    </w:p>
    <w:bookmarkEnd w:id="0"/>
    <w:tbl>
      <w:tblPr>
        <w:tblStyle w:val="5"/>
        <w:tblW w:w="11180" w:type="dxa"/>
        <w:jc w:val="center"/>
        <w:tblInd w:w="-143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60"/>
        <w:gridCol w:w="4136"/>
        <w:gridCol w:w="45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b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lang w:val="en-US" w:eastAsia="zh-CN" w:bidi="ar"/>
              </w:rPr>
              <w:t>院部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专业（方向）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机械工程学院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机械类（机械电子工程、车辆工程、机械制造及其自动化、工业设计、材料加工工程、航空航天工程、航空宇航科学与技术、航空宇航制造工程、飞行器设计与工程、飞行器动力工程、飞行器制造工程、飞行器适航技术等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联系人：马洪儒（院长）、吕掌权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电话：13939983889（院长）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0372-2592059（院长办公室）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0372-2909844（院部办公室）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邮箱：lvzq2016@163.com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电子信息与电气工程学院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电气控制类（电力系统及其自动化、电机与电器、控制理论与控制工程、检测技术与自动化装置、模式识别与智能系统、信息与通信工程、通信与信息系统、电路与系统、电磁场与微波技术等）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联系人：赵建周（院长）、李宏杰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电话：13569035885（院长）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0372-2909846（院长办公室）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0372-2909845（院部办公室）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邮箱：214914028@qq.com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计算机科学与信息工程学院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计算机类（计算机应用技术、计算机系统结构、计算机软件与理论、网络与信息安全、物联网工程、人工智能、云计算与大数据、虚拟仿真等专业方向）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联系人：付卫红（院长）、聂萌瑶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电话：13849281856（院长）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0372-2909886（院长办公室）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0372-2909898（院部办公室）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18790886095 (聂萌瑶)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</w:t>
            </w:r>
            <w:r>
              <w:rPr>
                <w:color w:val="494949"/>
                <w:sz w:val="21"/>
                <w:szCs w:val="21"/>
                <w:u w:val="none"/>
              </w:rPr>
              <w:fldChar w:fldCharType="begin"/>
            </w:r>
            <w:r>
              <w:rPr>
                <w:color w:val="494949"/>
                <w:sz w:val="21"/>
                <w:szCs w:val="21"/>
                <w:u w:val="none"/>
              </w:rPr>
              <w:instrText xml:space="preserve"> HYPERLINK "mailto:165385778@qq.com" </w:instrText>
            </w:r>
            <w:r>
              <w:rPr>
                <w:color w:val="494949"/>
                <w:sz w:val="21"/>
                <w:szCs w:val="21"/>
                <w:u w:val="none"/>
              </w:rPr>
              <w:fldChar w:fldCharType="separate"/>
            </w:r>
            <w:r>
              <w:rPr>
                <w:rStyle w:val="8"/>
                <w:color w:val="494949"/>
                <w:sz w:val="21"/>
                <w:szCs w:val="21"/>
                <w:u w:val="none"/>
              </w:rPr>
              <w:t>165385778@qq.com</w:t>
            </w:r>
            <w:r>
              <w:rPr>
                <w:color w:val="494949"/>
                <w:sz w:val="21"/>
                <w:szCs w:val="21"/>
                <w:u w:val="none"/>
              </w:rPr>
              <w:fldChar w:fldCharType="end"/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daxuejsj@ayit.edu.cn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土木与建筑工程学院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土木与建筑工程类（结构工程、工程管理、建筑设计及其理论、城市（乡）规划学、市政工程、测绘工程等）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联系人：闫春岭（副院长）、李丹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电话：18317328709（副院长）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0372-2592105（院长办公室）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0372-2592106（院部办公室）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邮箱：ayitcivil@126.com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化学与环境工程学院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环境工程、环境科学、环境管理、应用化学、高分子材料与工程、化学工程与工艺等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联系人：侯绍刚（院长）、陈京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电话：13639616189（院长）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0372-2592068（院长办公室）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0372-2909841（院部办公室）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邮箱：824986202@qq.com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生物与食品工程学院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食品科学、农产品加工贮藏工程、粮食油脂及植物蛋白工程、生物工程、动物营养与饲料科学、植物病理学、农药学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联系人：张坤朋（副院长）、付亮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电话：18568895897（副院长）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0372-2909877（副院长办公室）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0372-2909876（院部办公室）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邮箱：1095557379@qq.com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数理学院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数学类（应用数学、计算数学、基础数学、概率论与数理统计、运筹学与控制论）、管理科学与工程，材料学、材料物理与化学、微电子学与固体电子学等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联系人：华守亮（院长）、李芳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电话：15937252183（院长）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0372-2592036（院长办公室）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0372-2909930（院部办公室）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邮箱：373673845@qq.com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1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经济管理学院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企业管理、国际经济贸易、经济学、金融学、市场营销、统计学、会计学、技术经济与管理、电子商务等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联系人：丁文恩（副院长）、王建强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电话：13938686955（副院长）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0372-2592909（副院长办公室）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0372-2909910（院部办公室）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邮箱：dwe6@163.com       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aygxywjq@163.com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文法学院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法学（知识产权方向）、艺术学（播音与主持艺术方向）等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联系人：杨钧（院长）、余锐（副院长）电话：13526124869（院长）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0372-2592006（院长办公室）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0372-2592028（副院长办公室）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邮箱：fisheryr@163.com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外国语学院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英语语言文学或外国语言学及应用语言学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联系人：李霞（院长）、张玉鹏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电话：13569015609（院长）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0372-2909890（院长办公室）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0372-2592010（院部办公室）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邮箱：1054467952@qq.com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艺术设计学院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美术学类，艺术学类，设计学类及艺术相关交叉学科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联系人：张春蓉（副院长）、王铮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电话：13007690607（副院长）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0372-2909620（副院长办公室）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0372-2592007（院部办公室）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邮箱：87525125@qq.com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飞行学院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航空宇航科学与技术、飞行器设计、航空宇航制造工程、人体与环境工程、物流管理（航空物流方向）、信息与通信工程、导航制导与控制、控制理论与控制工程、交通运输工程、电气工程、交通运输规划与管理、航空安全管理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联系人：杨庆祥（院长）、万志鹏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电话：13526199968（院长）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0372-2909855（院长办公室）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0372-2909218（院部办公室）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邮箱：991663852@qq.com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体育教学部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体育教育训练学、体育人文社会学、运动人体科学、民族传统体育学等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联系人：陈庆伟（副主任）、郑丽霜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电话：13837257326（副主任）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0372-2909030（副主任办公室）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0372-2909867（院部办公室）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邮箱：474216903@qq.com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246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E5E5E5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思想政治理论课教学部</w:t>
            </w:r>
          </w:p>
        </w:tc>
        <w:tc>
          <w:tcPr>
            <w:tcW w:w="413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思想政治理论、党史党建、科学社会主义、国际关系、中特理论、马克思主义基本原理等</w:t>
            </w:r>
          </w:p>
        </w:tc>
        <w:tc>
          <w:tcPr>
            <w:tcW w:w="45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联系人：杨利英（主任）、马晓代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电话：13849267858（主任）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0372-2592218（主任办公室）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0372-2592217（院部办公室）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邮箱：93628866@163.com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E35814"/>
    <w:rsid w:val="251948C4"/>
    <w:rsid w:val="46545C3C"/>
    <w:rsid w:val="56935AEE"/>
    <w:rsid w:val="6FE3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2019-03-08T02:12:00Z</dcterms:created>
  <dc:creator>dujuan</dc:creator>
  <cp:lastModifiedBy>Administrator</cp:lastModifiedBy>
  <dcterms:modified xsi:type="dcterms:W3CDTF">2019-09-23T02:48:22Z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